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49" w:rsidRPr="00A33319" w:rsidRDefault="00174C49" w:rsidP="00174C49">
      <w:pPr>
        <w:tabs>
          <w:tab w:val="left" w:pos="5685"/>
        </w:tabs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1.1 к Техническим</w:t>
      </w:r>
      <w:r w:rsidRPr="00A33319">
        <w:rPr>
          <w:b/>
          <w:i/>
          <w:sz w:val="24"/>
          <w:szCs w:val="24"/>
        </w:rPr>
        <w:t xml:space="preserve"> требования</w:t>
      </w:r>
      <w:r>
        <w:rPr>
          <w:b/>
          <w:i/>
          <w:sz w:val="24"/>
          <w:szCs w:val="24"/>
        </w:rPr>
        <w:t>м</w:t>
      </w:r>
      <w:r w:rsidRPr="00A33319">
        <w:rPr>
          <w:b/>
          <w:i/>
          <w:sz w:val="24"/>
          <w:szCs w:val="24"/>
        </w:rPr>
        <w:t xml:space="preserve"> </w:t>
      </w:r>
      <w:r w:rsidR="00BC31EA">
        <w:rPr>
          <w:b/>
          <w:i/>
          <w:sz w:val="24"/>
          <w:szCs w:val="24"/>
        </w:rPr>
        <w:t xml:space="preserve"> </w:t>
      </w:r>
      <w:bookmarkStart w:id="0" w:name="_GoBack"/>
      <w:bookmarkEnd w:id="0"/>
    </w:p>
    <w:p w:rsidR="00174C49" w:rsidRPr="00A33319" w:rsidRDefault="00174C49" w:rsidP="00174C49">
      <w:pPr>
        <w:jc w:val="center"/>
        <w:rPr>
          <w:b/>
          <w:sz w:val="24"/>
          <w:szCs w:val="24"/>
          <w:u w:val="single"/>
        </w:rPr>
      </w:pPr>
    </w:p>
    <w:p w:rsidR="00174C49" w:rsidRPr="00A33319" w:rsidRDefault="00174C49" w:rsidP="00174C49">
      <w:pPr>
        <w:jc w:val="center"/>
        <w:rPr>
          <w:b/>
          <w:sz w:val="24"/>
          <w:szCs w:val="24"/>
        </w:rPr>
      </w:pPr>
      <w:r w:rsidRPr="00A33319">
        <w:rPr>
          <w:b/>
          <w:sz w:val="24"/>
          <w:szCs w:val="24"/>
        </w:rPr>
        <w:t xml:space="preserve">Технические </w:t>
      </w:r>
      <w:r w:rsidR="00902C40">
        <w:rPr>
          <w:b/>
          <w:sz w:val="24"/>
          <w:szCs w:val="24"/>
        </w:rPr>
        <w:t>характеристики</w:t>
      </w:r>
      <w:r w:rsidRPr="00A33319">
        <w:rPr>
          <w:b/>
          <w:sz w:val="24"/>
          <w:szCs w:val="24"/>
        </w:rPr>
        <w:t xml:space="preserve"> ИБП</w:t>
      </w:r>
    </w:p>
    <w:p w:rsidR="00174C49" w:rsidRPr="00A33319" w:rsidRDefault="00174C49" w:rsidP="00174C49">
      <w:pPr>
        <w:jc w:val="center"/>
        <w:rPr>
          <w:b/>
          <w:sz w:val="24"/>
          <w:szCs w:val="24"/>
        </w:rPr>
      </w:pPr>
    </w:p>
    <w:p w:rsidR="00174C49" w:rsidRPr="00A33319" w:rsidRDefault="00174C49" w:rsidP="00174C49">
      <w:pPr>
        <w:rPr>
          <w:b/>
          <w:sz w:val="24"/>
          <w:szCs w:val="24"/>
        </w:rPr>
      </w:pPr>
      <w:r w:rsidRPr="00A33319">
        <w:rPr>
          <w:b/>
          <w:sz w:val="24"/>
          <w:szCs w:val="24"/>
        </w:rPr>
        <w:t xml:space="preserve">1. ИБП мощностью 80 </w:t>
      </w:r>
      <w:proofErr w:type="spellStart"/>
      <w:r w:rsidRPr="00A33319">
        <w:rPr>
          <w:b/>
          <w:sz w:val="24"/>
          <w:szCs w:val="24"/>
        </w:rPr>
        <w:t>кВА</w:t>
      </w:r>
      <w:proofErr w:type="spellEnd"/>
      <w:r w:rsidRPr="00A33319">
        <w:rPr>
          <w:b/>
          <w:sz w:val="24"/>
          <w:szCs w:val="24"/>
        </w:rPr>
        <w:t>:</w:t>
      </w:r>
    </w:p>
    <w:p w:rsidR="00174C49" w:rsidRPr="00A33319" w:rsidRDefault="00174C49" w:rsidP="00174C49">
      <w:pPr>
        <w:rPr>
          <w:b/>
          <w:sz w:val="24"/>
          <w:szCs w:val="24"/>
        </w:rPr>
      </w:pPr>
      <w:r w:rsidRPr="00A33319">
        <w:rPr>
          <w:b/>
          <w:sz w:val="24"/>
          <w:szCs w:val="24"/>
        </w:rPr>
        <w:t>Количество – 1 шт.</w:t>
      </w:r>
    </w:p>
    <w:tbl>
      <w:tblPr>
        <w:tblW w:w="1059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4573"/>
        <w:gridCol w:w="3402"/>
        <w:gridCol w:w="2062"/>
      </w:tblGrid>
      <w:tr w:rsidR="00174C49" w:rsidRPr="00A33319" w:rsidTr="00174C49">
        <w:tc>
          <w:tcPr>
            <w:tcW w:w="560" w:type="dxa"/>
          </w:tcPr>
          <w:p w:rsidR="00174C49" w:rsidRPr="00A33319" w:rsidRDefault="00174C49" w:rsidP="00991E4A">
            <w:pPr>
              <w:jc w:val="center"/>
              <w:rPr>
                <w:b/>
                <w:sz w:val="24"/>
                <w:szCs w:val="24"/>
              </w:rPr>
            </w:pPr>
            <w:r w:rsidRPr="00A3331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73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Параметр</w:t>
            </w:r>
          </w:p>
        </w:tc>
        <w:tc>
          <w:tcPr>
            <w:tcW w:w="3402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Значение / требование</w:t>
            </w:r>
          </w:p>
        </w:tc>
        <w:tc>
          <w:tcPr>
            <w:tcW w:w="2062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Предложение Участника</w:t>
            </w:r>
          </w:p>
        </w:tc>
      </w:tr>
      <w:tr w:rsidR="00174C49" w:rsidRPr="00A33319" w:rsidTr="00174C49">
        <w:tc>
          <w:tcPr>
            <w:tcW w:w="560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</w:t>
            </w:r>
          </w:p>
        </w:tc>
        <w:tc>
          <w:tcPr>
            <w:tcW w:w="4573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</w:t>
            </w: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</w:t>
            </w:r>
          </w:p>
        </w:tc>
        <w:tc>
          <w:tcPr>
            <w:tcW w:w="4573" w:type="dxa"/>
          </w:tcPr>
          <w:p w:rsidR="00AD321B" w:rsidRPr="00BF2228" w:rsidRDefault="00AD321B" w:rsidP="00AD321B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</w:rPr>
              <w:t>Производитель, марка ИБП</w:t>
            </w:r>
          </w:p>
        </w:tc>
        <w:tc>
          <w:tcPr>
            <w:tcW w:w="3402" w:type="dxa"/>
          </w:tcPr>
          <w:p w:rsidR="00AD321B" w:rsidRPr="00BF2228" w:rsidRDefault="00AD321B" w:rsidP="00AD321B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</w:rPr>
              <w:t>Заполняется Участником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Тип оборудования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ИБП напольного исполнения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Вид ИБП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C двойным преобразованием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(</w:t>
            </w:r>
            <w:proofErr w:type="spellStart"/>
            <w:r w:rsidRPr="00A33319">
              <w:rPr>
                <w:sz w:val="24"/>
                <w:szCs w:val="24"/>
              </w:rPr>
              <w:t>On-line</w:t>
            </w:r>
            <w:proofErr w:type="spellEnd"/>
            <w:r w:rsidRPr="00A33319">
              <w:rPr>
                <w:sz w:val="24"/>
                <w:szCs w:val="24"/>
              </w:rPr>
              <w:t>)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Архитектура ИБП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Блочная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5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Способ монтажа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</w:rPr>
              <w:t>Напольный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6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Возможность параллельной конфигурации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7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Номинальная выходная мощность, </w:t>
            </w:r>
            <w:proofErr w:type="spellStart"/>
            <w:r w:rsidRPr="00A33319">
              <w:rPr>
                <w:sz w:val="24"/>
                <w:szCs w:val="24"/>
              </w:rPr>
              <w:t>кВА</w:t>
            </w:r>
            <w:proofErr w:type="spellEnd"/>
            <w:r w:rsidRPr="00A33319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80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8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Номинальная выходная мощность, кВт не менее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80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9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Выходной коэффициент мощности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10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Количество фаз (</w:t>
            </w:r>
            <w:proofErr w:type="spellStart"/>
            <w:r w:rsidRPr="00A33319">
              <w:rPr>
                <w:sz w:val="24"/>
                <w:szCs w:val="24"/>
              </w:rPr>
              <w:t>вх</w:t>
            </w:r>
            <w:proofErr w:type="spellEnd"/>
            <w:r w:rsidRPr="00A33319">
              <w:rPr>
                <w:sz w:val="24"/>
                <w:szCs w:val="24"/>
              </w:rPr>
              <w:t>/</w:t>
            </w:r>
            <w:proofErr w:type="spellStart"/>
            <w:r w:rsidRPr="00A33319">
              <w:rPr>
                <w:sz w:val="24"/>
                <w:szCs w:val="24"/>
              </w:rPr>
              <w:t>вых</w:t>
            </w:r>
            <w:proofErr w:type="spellEnd"/>
            <w:r w:rsidRPr="00A33319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3/3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11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Диапазон входного напряжения при работе от сети и активной нагрузке (</w:t>
            </w:r>
            <w:proofErr w:type="spellStart"/>
            <w:r w:rsidRPr="00A33319">
              <w:rPr>
                <w:sz w:val="24"/>
                <w:szCs w:val="24"/>
              </w:rPr>
              <w:t>коэф.мощности</w:t>
            </w:r>
            <w:proofErr w:type="spellEnd"/>
            <w:r w:rsidRPr="00A33319">
              <w:rPr>
                <w:sz w:val="24"/>
                <w:szCs w:val="24"/>
              </w:rPr>
              <w:t xml:space="preserve"> 1)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400В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-40% +20% при 70% нагрузки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-15% +20% при 100% нагрузки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12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Номинальная частота на входе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50/60Гц ±10%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13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Входной коэффициент мощности, не менее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0,99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14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Полное гармоническое искажение тока (</w:t>
            </w:r>
            <w:proofErr w:type="spellStart"/>
            <w:r w:rsidRPr="00A33319">
              <w:rPr>
                <w:sz w:val="24"/>
                <w:szCs w:val="24"/>
              </w:rPr>
              <w:t>THDi</w:t>
            </w:r>
            <w:proofErr w:type="spellEnd"/>
            <w:r w:rsidRPr="00A33319">
              <w:rPr>
                <w:sz w:val="24"/>
                <w:szCs w:val="24"/>
              </w:rPr>
              <w:t>) при номинальном входном напряжении и номинальной активной мощности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</w:rPr>
              <w:t>&lt;2%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15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Выходное напряжение инвертора 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380/400/415 В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16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Допуск по напряжению инвертора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pStyle w:val="1"/>
              <w:ind w:left="45"/>
            </w:pPr>
            <w:r w:rsidRPr="00A33319">
              <w:t>±1%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17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Номинальная частота на выходе инвертора 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50/60Гц±0,01%  при питание от АБ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18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Перегрузка при коэффициенте мощности </w:t>
            </w:r>
            <w:r w:rsidRPr="00A33319">
              <w:rPr>
                <w:sz w:val="24"/>
                <w:szCs w:val="24"/>
                <w:lang w:val="en-US"/>
              </w:rPr>
              <w:t>PF</w:t>
            </w:r>
            <w:r w:rsidRPr="00A33319">
              <w:rPr>
                <w:sz w:val="24"/>
                <w:szCs w:val="24"/>
              </w:rPr>
              <w:t>=1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pStyle w:val="1"/>
              <w:ind w:left="45"/>
            </w:pPr>
            <w:r w:rsidRPr="00A33319">
              <w:t>125% - 10 мин, 150% - 1 мин.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19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КПД в режиме двойного преобразования при полной нагрузке и </w:t>
            </w:r>
            <w:r w:rsidRPr="00A33319">
              <w:rPr>
                <w:sz w:val="24"/>
                <w:szCs w:val="24"/>
                <w:lang w:val="en-US"/>
              </w:rPr>
              <w:t>PF</w:t>
            </w:r>
            <w:r w:rsidRPr="00A33319">
              <w:rPr>
                <w:sz w:val="24"/>
                <w:szCs w:val="24"/>
              </w:rPr>
              <w:t>=1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pStyle w:val="1"/>
              <w:ind w:left="45"/>
            </w:pPr>
            <w:r w:rsidRPr="00A33319">
              <w:t>Не менее 95 %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20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Тепловыделение в режиме двойного преобразования в нормальных условиях (400В, батарея заряжена, </w:t>
            </w:r>
            <w:proofErr w:type="spellStart"/>
            <w:r w:rsidRPr="00A33319">
              <w:rPr>
                <w:sz w:val="24"/>
                <w:szCs w:val="24"/>
              </w:rPr>
              <w:t>коэф.мощности</w:t>
            </w:r>
            <w:proofErr w:type="spellEnd"/>
            <w:r w:rsidRPr="00A33319">
              <w:rPr>
                <w:sz w:val="24"/>
                <w:szCs w:val="24"/>
              </w:rPr>
              <w:t xml:space="preserve"> 1), не более кВт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21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Тепловыделение в режиме двойного преобразования на холостом ходу, не более кВт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0,5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22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Уровень шума при 100% нагрузке, не более дБ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60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23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Наличие встроенного ручного байпаса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24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Наличие системы управления заряда АБ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Наличие функции </w:t>
            </w:r>
            <w:proofErr w:type="spellStart"/>
            <w:r w:rsidRPr="00A33319">
              <w:rPr>
                <w:sz w:val="24"/>
                <w:szCs w:val="24"/>
                <w:lang w:val="en-US"/>
              </w:rPr>
              <w:t>autoload</w:t>
            </w:r>
            <w:proofErr w:type="spellEnd"/>
            <w:r w:rsidRPr="00A33319">
              <w:rPr>
                <w:sz w:val="24"/>
                <w:szCs w:val="24"/>
              </w:rPr>
              <w:t>/</w:t>
            </w:r>
            <w:proofErr w:type="spellStart"/>
            <w:r w:rsidRPr="00A33319">
              <w:rPr>
                <w:sz w:val="24"/>
                <w:szCs w:val="24"/>
                <w:lang w:val="en-US"/>
              </w:rPr>
              <w:t>autorestart</w:t>
            </w:r>
            <w:proofErr w:type="spellEnd"/>
            <w:r w:rsidRPr="00A33319">
              <w:rPr>
                <w:sz w:val="24"/>
                <w:szCs w:val="24"/>
              </w:rPr>
              <w:t xml:space="preserve"> (автоматический запуск ИБП после полного разряда АБ)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(предоставить подтверждение)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26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Наличие сенсорного ЖК дисплея для конфигурации устройства и мониторинга рабочих параметров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27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Возможность мониторинга рабочих параметров системы через </w:t>
            </w:r>
            <w:r w:rsidRPr="00A33319">
              <w:rPr>
                <w:sz w:val="24"/>
                <w:szCs w:val="24"/>
                <w:lang w:val="en-US"/>
              </w:rPr>
              <w:t>web</w:t>
            </w:r>
            <w:r w:rsidRPr="00A33319">
              <w:rPr>
                <w:sz w:val="24"/>
                <w:szCs w:val="24"/>
              </w:rPr>
              <w:t>-интерфейс, в том числе используя облачное хранилище в сети Интернет, в том числе с использованием мобильного приложения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28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Поддерживаемые сетевые протоколы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  <w:lang w:val="en-US"/>
              </w:rPr>
              <w:t>IPv4/v6, HTTP(s), SNMP (v1,v2,v3), SMTP(s), WOL,</w:t>
            </w:r>
          </w:p>
          <w:p w:rsidR="00AD321B" w:rsidRPr="00A33319" w:rsidRDefault="00AD321B" w:rsidP="00AD321B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  <w:lang w:val="en-US"/>
              </w:rPr>
              <w:t>NTP, SSH, DHCP, RADIUS, SYSLOG, EMD, JNC,</w:t>
            </w:r>
          </w:p>
          <w:p w:rsidR="00AD321B" w:rsidRPr="00A33319" w:rsidRDefault="00AD321B" w:rsidP="00AD321B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</w:rPr>
              <w:t xml:space="preserve">MODBUS TCP, поддержка </w:t>
            </w:r>
            <w:proofErr w:type="spellStart"/>
            <w:r w:rsidRPr="00A33319">
              <w:rPr>
                <w:sz w:val="24"/>
                <w:szCs w:val="24"/>
              </w:rPr>
              <w:t>IoT</w:t>
            </w:r>
            <w:proofErr w:type="spellEnd"/>
            <w:r w:rsidRPr="00A333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29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Опции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Плата сухих контактов, плата синхронизации (АВР, ИБП </w:t>
            </w:r>
            <w:proofErr w:type="spellStart"/>
            <w:r w:rsidRPr="00A33319">
              <w:rPr>
                <w:sz w:val="24"/>
                <w:szCs w:val="24"/>
              </w:rPr>
              <w:t>др.пр-ва</w:t>
            </w:r>
            <w:proofErr w:type="spellEnd"/>
            <w:r w:rsidRPr="00A33319">
              <w:rPr>
                <w:sz w:val="24"/>
                <w:szCs w:val="24"/>
              </w:rPr>
              <w:t>), модуль контроля окружающей среды, модуль параллельной работы, внешний ручной байпас, разделительный трансформатор, плата RS-485 (PROFIBUS), защита от обратного тока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30</w:t>
            </w:r>
          </w:p>
        </w:tc>
        <w:tc>
          <w:tcPr>
            <w:tcW w:w="4573" w:type="dxa"/>
          </w:tcPr>
          <w:p w:rsidR="00AD321B" w:rsidRPr="00BF2228" w:rsidRDefault="00AD321B" w:rsidP="00AD321B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</w:rPr>
              <w:t>Производитель, марка АБ</w:t>
            </w:r>
          </w:p>
        </w:tc>
        <w:tc>
          <w:tcPr>
            <w:tcW w:w="3402" w:type="dxa"/>
          </w:tcPr>
          <w:p w:rsidR="00AD321B" w:rsidRPr="00BF2228" w:rsidRDefault="00AD321B" w:rsidP="00AD321B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</w:rPr>
              <w:t>Заполняется Участником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31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Время поддержки при нагрузке 80 кВт, не менее мин.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32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Количество аккумуляторных шкафов, не менее, </w:t>
            </w:r>
            <w:proofErr w:type="spellStart"/>
            <w:r w:rsidRPr="00A33319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33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Габаритные размеры ИБП, не более, мм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Ширина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Глубина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Высота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600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900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1500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34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Вес ИБП, не более, кг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220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35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Габаритные размеры аккумуляторного шкафа, не более, мм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Ширина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Глубина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Высота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900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1100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2200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36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Вес аккумуляторного шкафа вместе с аккумуляторами, не менее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1600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37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Ёмкость аккумуляторов, не менее </w:t>
            </w:r>
            <w:proofErr w:type="spellStart"/>
            <w:r w:rsidRPr="00A33319">
              <w:rPr>
                <w:sz w:val="24"/>
                <w:szCs w:val="24"/>
              </w:rPr>
              <w:t>Ач</w:t>
            </w:r>
            <w:proofErr w:type="spellEnd"/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90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38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Количество АБ в шкафу, не менее, шт.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42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39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Материал корпуса АБ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Полипропилен (</w:t>
            </w:r>
            <w:r w:rsidRPr="00A33319">
              <w:rPr>
                <w:sz w:val="24"/>
                <w:szCs w:val="24"/>
                <w:lang w:val="en-US"/>
              </w:rPr>
              <w:t>PP</w:t>
            </w:r>
            <w:r w:rsidRPr="00A33319">
              <w:rPr>
                <w:sz w:val="24"/>
                <w:szCs w:val="24"/>
              </w:rPr>
              <w:t>)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40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Срок службы аккумуляторов не менее, лет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10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41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Срок службы ИБП не менее, лет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15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42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Стандартная гарантия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 год на ремонт или замену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Наличие Сервисной службы у </w:t>
            </w:r>
            <w:r w:rsidRPr="00A33319">
              <w:rPr>
                <w:sz w:val="24"/>
                <w:szCs w:val="24"/>
              </w:rPr>
              <w:lastRenderedPageBreak/>
              <w:t>Поставщика в ДВФО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lastRenderedPageBreak/>
              <w:t>Да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  <w:tr w:rsidR="00AD321B" w:rsidRPr="00A33319" w:rsidTr="00174C49">
        <w:tc>
          <w:tcPr>
            <w:tcW w:w="560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573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Дополнительно</w:t>
            </w:r>
          </w:p>
        </w:tc>
        <w:tc>
          <w:tcPr>
            <w:tcW w:w="3402" w:type="dxa"/>
          </w:tcPr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 Компакт-диск с программным обеспечением, руководство пользователя;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 Автоматический выключатель на постоянный ток в составе с аккумуляторным шкафом;</w:t>
            </w:r>
          </w:p>
          <w:p w:rsidR="00AD321B" w:rsidRDefault="00AD321B" w:rsidP="00AD321B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 Комплект перемычек для монтажа аккумуляторных батарей</w:t>
            </w:r>
          </w:p>
          <w:p w:rsidR="00AD321B" w:rsidRPr="00A33319" w:rsidRDefault="00AD321B" w:rsidP="00AD321B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</w:rPr>
              <w:t>- Пусконаладочные работы</w:t>
            </w:r>
          </w:p>
        </w:tc>
        <w:tc>
          <w:tcPr>
            <w:tcW w:w="2062" w:type="dxa"/>
          </w:tcPr>
          <w:p w:rsidR="00AD321B" w:rsidRPr="00A33319" w:rsidRDefault="00AD321B" w:rsidP="00AD321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74C49" w:rsidRPr="00A33319" w:rsidRDefault="00174C49" w:rsidP="00174C49">
      <w:pPr>
        <w:rPr>
          <w:b/>
          <w:sz w:val="24"/>
          <w:szCs w:val="24"/>
        </w:rPr>
      </w:pPr>
    </w:p>
    <w:p w:rsidR="00174C49" w:rsidRPr="00A33319" w:rsidRDefault="00174C49" w:rsidP="00174C49">
      <w:pPr>
        <w:rPr>
          <w:b/>
          <w:sz w:val="24"/>
          <w:szCs w:val="24"/>
        </w:rPr>
      </w:pPr>
      <w:r w:rsidRPr="00A33319">
        <w:rPr>
          <w:b/>
          <w:sz w:val="24"/>
          <w:szCs w:val="24"/>
        </w:rPr>
        <w:t xml:space="preserve">2. ИБП мощностью 60 </w:t>
      </w:r>
      <w:proofErr w:type="spellStart"/>
      <w:r w:rsidRPr="00A33319">
        <w:rPr>
          <w:b/>
          <w:sz w:val="24"/>
          <w:szCs w:val="24"/>
        </w:rPr>
        <w:t>кВА</w:t>
      </w:r>
      <w:proofErr w:type="spellEnd"/>
      <w:r w:rsidRPr="00A33319">
        <w:rPr>
          <w:b/>
          <w:sz w:val="24"/>
          <w:szCs w:val="24"/>
        </w:rPr>
        <w:t>:</w:t>
      </w:r>
    </w:p>
    <w:p w:rsidR="00174C49" w:rsidRPr="00A33319" w:rsidRDefault="00174C49" w:rsidP="00174C49">
      <w:pPr>
        <w:rPr>
          <w:b/>
          <w:sz w:val="24"/>
          <w:szCs w:val="24"/>
        </w:rPr>
      </w:pPr>
      <w:r w:rsidRPr="00A33319">
        <w:rPr>
          <w:b/>
          <w:sz w:val="24"/>
          <w:szCs w:val="24"/>
        </w:rPr>
        <w:t>Количество – 1 шт.</w:t>
      </w:r>
    </w:p>
    <w:tbl>
      <w:tblPr>
        <w:tblW w:w="1059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4565"/>
        <w:gridCol w:w="3402"/>
        <w:gridCol w:w="2062"/>
      </w:tblGrid>
      <w:tr w:rsidR="00174C49" w:rsidRPr="00A33319" w:rsidTr="00174C49">
        <w:tc>
          <w:tcPr>
            <w:tcW w:w="568" w:type="dxa"/>
          </w:tcPr>
          <w:p w:rsidR="00174C49" w:rsidRPr="00A33319" w:rsidRDefault="00174C49" w:rsidP="00991E4A">
            <w:pPr>
              <w:jc w:val="center"/>
              <w:rPr>
                <w:b/>
                <w:sz w:val="24"/>
                <w:szCs w:val="24"/>
              </w:rPr>
            </w:pPr>
            <w:r w:rsidRPr="00A3331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565" w:type="dxa"/>
          </w:tcPr>
          <w:p w:rsidR="00174C49" w:rsidRPr="00A33319" w:rsidRDefault="00174C49" w:rsidP="00991E4A">
            <w:pPr>
              <w:jc w:val="center"/>
              <w:rPr>
                <w:b/>
                <w:sz w:val="24"/>
                <w:szCs w:val="24"/>
              </w:rPr>
            </w:pPr>
            <w:r w:rsidRPr="00A33319">
              <w:rPr>
                <w:b/>
                <w:sz w:val="24"/>
                <w:szCs w:val="24"/>
              </w:rPr>
              <w:t>Параметр</w:t>
            </w:r>
          </w:p>
        </w:tc>
        <w:tc>
          <w:tcPr>
            <w:tcW w:w="3402" w:type="dxa"/>
          </w:tcPr>
          <w:p w:rsidR="00174C49" w:rsidRPr="00A33319" w:rsidRDefault="00174C49" w:rsidP="00991E4A">
            <w:pPr>
              <w:jc w:val="center"/>
              <w:rPr>
                <w:b/>
                <w:sz w:val="24"/>
                <w:szCs w:val="24"/>
              </w:rPr>
            </w:pPr>
            <w:r w:rsidRPr="00A33319">
              <w:rPr>
                <w:b/>
                <w:sz w:val="24"/>
                <w:szCs w:val="24"/>
              </w:rPr>
              <w:t>Значение / требование</w:t>
            </w:r>
          </w:p>
        </w:tc>
        <w:tc>
          <w:tcPr>
            <w:tcW w:w="2062" w:type="dxa"/>
          </w:tcPr>
          <w:p w:rsidR="00174C49" w:rsidRPr="00A33319" w:rsidRDefault="00174C49" w:rsidP="00991E4A">
            <w:pPr>
              <w:jc w:val="center"/>
              <w:rPr>
                <w:b/>
                <w:sz w:val="24"/>
                <w:szCs w:val="24"/>
              </w:rPr>
            </w:pPr>
            <w:r w:rsidRPr="00A33319">
              <w:rPr>
                <w:b/>
                <w:sz w:val="24"/>
                <w:szCs w:val="24"/>
              </w:rPr>
              <w:t>Предложение Участника</w:t>
            </w:r>
          </w:p>
        </w:tc>
      </w:tr>
      <w:tr w:rsidR="00174C49" w:rsidRPr="00A33319" w:rsidTr="00174C49">
        <w:tc>
          <w:tcPr>
            <w:tcW w:w="568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</w:t>
            </w:r>
          </w:p>
        </w:tc>
        <w:tc>
          <w:tcPr>
            <w:tcW w:w="4565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174C49" w:rsidRPr="00A33319" w:rsidRDefault="00174C49" w:rsidP="00991E4A">
            <w:pPr>
              <w:jc w:val="center"/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</w:t>
            </w: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</w:t>
            </w:r>
          </w:p>
        </w:tc>
        <w:tc>
          <w:tcPr>
            <w:tcW w:w="4565" w:type="dxa"/>
          </w:tcPr>
          <w:p w:rsidR="00185637" w:rsidRPr="00BF2228" w:rsidRDefault="00185637" w:rsidP="00185637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</w:rPr>
              <w:t>Производитель, марка ИБП</w:t>
            </w:r>
          </w:p>
        </w:tc>
        <w:tc>
          <w:tcPr>
            <w:tcW w:w="3402" w:type="dxa"/>
          </w:tcPr>
          <w:p w:rsidR="00185637" w:rsidRPr="00BF2228" w:rsidRDefault="00185637" w:rsidP="00185637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</w:rPr>
              <w:t>Заполняется Участником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Тип оборудования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ИБП напольного исполнения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Вид ИБП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C двойным преобразованием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(</w:t>
            </w:r>
            <w:proofErr w:type="spellStart"/>
            <w:r w:rsidRPr="00A33319">
              <w:rPr>
                <w:sz w:val="24"/>
                <w:szCs w:val="24"/>
              </w:rPr>
              <w:t>On-line</w:t>
            </w:r>
            <w:proofErr w:type="spellEnd"/>
            <w:r w:rsidRPr="00A33319">
              <w:rPr>
                <w:sz w:val="24"/>
                <w:szCs w:val="24"/>
              </w:rPr>
              <w:t>)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Архитектура ИБП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Блочная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5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Способ монтажа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</w:rPr>
              <w:t>Напольный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6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Возможность параллельной конфигурации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7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Номинальная выходная мощность, </w:t>
            </w:r>
            <w:proofErr w:type="spellStart"/>
            <w:r w:rsidRPr="00A33319">
              <w:rPr>
                <w:sz w:val="24"/>
                <w:szCs w:val="24"/>
              </w:rPr>
              <w:t>кВА</w:t>
            </w:r>
            <w:proofErr w:type="spellEnd"/>
            <w:r w:rsidRPr="00A33319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60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8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Номинальная выходная мощность, кВт не менее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60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9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Выходной коэффициент мощности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10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Количество фаз (</w:t>
            </w:r>
            <w:proofErr w:type="spellStart"/>
            <w:r w:rsidRPr="00A33319">
              <w:rPr>
                <w:sz w:val="24"/>
                <w:szCs w:val="24"/>
              </w:rPr>
              <w:t>вх</w:t>
            </w:r>
            <w:proofErr w:type="spellEnd"/>
            <w:r w:rsidRPr="00A33319">
              <w:rPr>
                <w:sz w:val="24"/>
                <w:szCs w:val="24"/>
              </w:rPr>
              <w:t>/</w:t>
            </w:r>
            <w:proofErr w:type="spellStart"/>
            <w:r w:rsidRPr="00A33319">
              <w:rPr>
                <w:sz w:val="24"/>
                <w:szCs w:val="24"/>
              </w:rPr>
              <w:t>вых</w:t>
            </w:r>
            <w:proofErr w:type="spellEnd"/>
            <w:r w:rsidRPr="00A33319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3/3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11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Диапазон входного напряжения при работе от сети и активной нагрузке (</w:t>
            </w:r>
            <w:proofErr w:type="spellStart"/>
            <w:r w:rsidRPr="00A33319">
              <w:rPr>
                <w:sz w:val="24"/>
                <w:szCs w:val="24"/>
              </w:rPr>
              <w:t>коэф.мощности</w:t>
            </w:r>
            <w:proofErr w:type="spellEnd"/>
            <w:r w:rsidRPr="00A33319">
              <w:rPr>
                <w:sz w:val="24"/>
                <w:szCs w:val="24"/>
              </w:rPr>
              <w:t xml:space="preserve"> 1)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400В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-40% +20% при 70% нагрузки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-15% +20% при 100% нагрузки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12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Номинальная частота на входе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50/60Гц ±10%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13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Входной коэффициент мощности, не менее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0,99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14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Полное гармоническое искажение тока (</w:t>
            </w:r>
            <w:proofErr w:type="spellStart"/>
            <w:r w:rsidRPr="00A33319">
              <w:rPr>
                <w:sz w:val="24"/>
                <w:szCs w:val="24"/>
              </w:rPr>
              <w:t>THDi</w:t>
            </w:r>
            <w:proofErr w:type="spellEnd"/>
            <w:r w:rsidRPr="00A33319">
              <w:rPr>
                <w:sz w:val="24"/>
                <w:szCs w:val="24"/>
              </w:rPr>
              <w:t>) при номинальном входном напряжении и номинальной активной мощности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</w:rPr>
              <w:t>&lt;2%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15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Выходное напряжение инвертора 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380/400/415 В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16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Допуск по напряжению инвертора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pStyle w:val="1"/>
              <w:ind w:left="45"/>
            </w:pPr>
            <w:r w:rsidRPr="00A33319">
              <w:t>±1%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17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Номинальная частота на выходе инвертора 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50/60Гц±0,01%  при питание от АБ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18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Перегрузка при коэффициенте мощности </w:t>
            </w:r>
            <w:r w:rsidRPr="00A33319">
              <w:rPr>
                <w:sz w:val="24"/>
                <w:szCs w:val="24"/>
                <w:lang w:val="en-US"/>
              </w:rPr>
              <w:t>PF</w:t>
            </w:r>
            <w:r w:rsidRPr="00A33319">
              <w:rPr>
                <w:sz w:val="24"/>
                <w:szCs w:val="24"/>
              </w:rPr>
              <w:t>=1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pStyle w:val="1"/>
              <w:ind w:left="45"/>
            </w:pPr>
            <w:r w:rsidRPr="00A33319">
              <w:t>125% - 10 мин, 150% - 1 мин.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19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КПД в режиме двойного преобразования при полной нагрузке и </w:t>
            </w:r>
            <w:r w:rsidRPr="00A33319">
              <w:rPr>
                <w:sz w:val="24"/>
                <w:szCs w:val="24"/>
                <w:lang w:val="en-US"/>
              </w:rPr>
              <w:t>PF</w:t>
            </w:r>
            <w:r w:rsidRPr="00A33319">
              <w:rPr>
                <w:sz w:val="24"/>
                <w:szCs w:val="24"/>
              </w:rPr>
              <w:t>=1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pStyle w:val="1"/>
              <w:ind w:left="45"/>
            </w:pPr>
            <w:r w:rsidRPr="00A33319">
              <w:t>Не менее 95 %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20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Тепловыделение в режиме двойного преобразования в нормальных условиях </w:t>
            </w:r>
            <w:r w:rsidRPr="00A33319">
              <w:rPr>
                <w:sz w:val="24"/>
                <w:szCs w:val="24"/>
              </w:rPr>
              <w:lastRenderedPageBreak/>
              <w:t xml:space="preserve">(400В, батарея заряжена, </w:t>
            </w:r>
            <w:proofErr w:type="spellStart"/>
            <w:r w:rsidRPr="00A33319">
              <w:rPr>
                <w:sz w:val="24"/>
                <w:szCs w:val="24"/>
              </w:rPr>
              <w:t>коэф.мощности</w:t>
            </w:r>
            <w:proofErr w:type="spellEnd"/>
            <w:r w:rsidRPr="00A33319">
              <w:rPr>
                <w:sz w:val="24"/>
                <w:szCs w:val="24"/>
              </w:rPr>
              <w:t xml:space="preserve"> 1), не более кВт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21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Тепловыделение в режиме двойного преобразования на холостом ходу, не более кВт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0,4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22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Уровень шума при 100% нагрузке, не более дБ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60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23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Наличие встроенного ручного байпаса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24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Наличие системы управления заряда АБ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25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Наличие функции </w:t>
            </w:r>
            <w:proofErr w:type="spellStart"/>
            <w:r w:rsidRPr="00A33319">
              <w:rPr>
                <w:sz w:val="24"/>
                <w:szCs w:val="24"/>
                <w:lang w:val="en-US"/>
              </w:rPr>
              <w:t>autoload</w:t>
            </w:r>
            <w:proofErr w:type="spellEnd"/>
            <w:r w:rsidRPr="00A33319">
              <w:rPr>
                <w:sz w:val="24"/>
                <w:szCs w:val="24"/>
              </w:rPr>
              <w:t>/</w:t>
            </w:r>
            <w:proofErr w:type="spellStart"/>
            <w:r w:rsidRPr="00A33319">
              <w:rPr>
                <w:sz w:val="24"/>
                <w:szCs w:val="24"/>
                <w:lang w:val="en-US"/>
              </w:rPr>
              <w:t>autorestart</w:t>
            </w:r>
            <w:proofErr w:type="spellEnd"/>
            <w:r w:rsidRPr="00A33319">
              <w:rPr>
                <w:sz w:val="24"/>
                <w:szCs w:val="24"/>
              </w:rPr>
              <w:t xml:space="preserve"> (автоматический запуск ИБП после полного разряда АБ)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(предоставить подтверждение)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26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Наличие сенсорного ЖК дисплея для конфигурации устройства и мониторинга рабочих параметров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27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Возможность мониторинга рабочих параметров системы через </w:t>
            </w:r>
            <w:r w:rsidRPr="00A33319">
              <w:rPr>
                <w:sz w:val="24"/>
                <w:szCs w:val="24"/>
                <w:lang w:val="en-US"/>
              </w:rPr>
              <w:t>web</w:t>
            </w:r>
            <w:r w:rsidRPr="00A33319">
              <w:rPr>
                <w:sz w:val="24"/>
                <w:szCs w:val="24"/>
              </w:rPr>
              <w:t>-интерфейс, в том числе используя облачное хранилище в сети Интернет, в том числе с использованием мобильного приложения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28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Поддерживаемые сетевые протоколы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  <w:lang w:val="en-US"/>
              </w:rPr>
              <w:t>IPv4/v6, HTTP(s), SNMP (v1,v2,v3), SMTP(s), WOL,</w:t>
            </w:r>
          </w:p>
          <w:p w:rsidR="00185637" w:rsidRPr="00A33319" w:rsidRDefault="00185637" w:rsidP="00185637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  <w:lang w:val="en-US"/>
              </w:rPr>
              <w:t>NTP, SSH, DHCP, RADIUS, SYSLOG, EMD, JNC,</w:t>
            </w:r>
          </w:p>
          <w:p w:rsidR="00185637" w:rsidRPr="00A33319" w:rsidRDefault="00185637" w:rsidP="00185637">
            <w:pPr>
              <w:rPr>
                <w:sz w:val="24"/>
                <w:szCs w:val="24"/>
                <w:lang w:val="en-US"/>
              </w:rPr>
            </w:pPr>
            <w:r w:rsidRPr="00A33319">
              <w:rPr>
                <w:sz w:val="24"/>
                <w:szCs w:val="24"/>
              </w:rPr>
              <w:t xml:space="preserve">MODBUS TCP, поддержка </w:t>
            </w:r>
            <w:proofErr w:type="spellStart"/>
            <w:r w:rsidRPr="00A33319">
              <w:rPr>
                <w:sz w:val="24"/>
                <w:szCs w:val="24"/>
              </w:rPr>
              <w:t>IoT</w:t>
            </w:r>
            <w:proofErr w:type="spellEnd"/>
            <w:r w:rsidRPr="00A333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29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Опции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Плата сухих контактов, плата синхронизации (АВР, ИБП </w:t>
            </w:r>
            <w:proofErr w:type="spellStart"/>
            <w:r w:rsidRPr="00A33319">
              <w:rPr>
                <w:sz w:val="24"/>
                <w:szCs w:val="24"/>
              </w:rPr>
              <w:t>др.пр-ва</w:t>
            </w:r>
            <w:proofErr w:type="spellEnd"/>
            <w:r w:rsidRPr="00A33319">
              <w:rPr>
                <w:sz w:val="24"/>
                <w:szCs w:val="24"/>
              </w:rPr>
              <w:t>), модуль контроля окружающей среды, модуль параллельной работы, внешний ручной байпас, разделительный трансформатор, плата RS-485 (PROFIBUS), защита от обратного тока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30</w:t>
            </w:r>
          </w:p>
        </w:tc>
        <w:tc>
          <w:tcPr>
            <w:tcW w:w="4565" w:type="dxa"/>
          </w:tcPr>
          <w:p w:rsidR="00185637" w:rsidRPr="00BF2228" w:rsidRDefault="00185637" w:rsidP="00185637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</w:rPr>
              <w:t>Производитель, марка АБ</w:t>
            </w:r>
          </w:p>
        </w:tc>
        <w:tc>
          <w:tcPr>
            <w:tcW w:w="3402" w:type="dxa"/>
          </w:tcPr>
          <w:p w:rsidR="00185637" w:rsidRPr="00BF2228" w:rsidRDefault="00185637" w:rsidP="00185637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</w:rPr>
              <w:t>Заполняется Участником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31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Время поддержки при нагрузке 60 кВт, не менее мин.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32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 xml:space="preserve">Количество аккумуляторных шкафов, не менее, </w:t>
            </w:r>
            <w:proofErr w:type="spellStart"/>
            <w:r w:rsidRPr="00A33319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33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Габаритные размеры ИБП, не более, мм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Ширина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Глубина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Высота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600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900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1500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34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Вес ИБП, не более, кг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220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35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Габаритные размеры аккумуляторного шкафа, не более, мм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Ширина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Глубина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Высота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900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1100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2200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36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 xml:space="preserve">Вес аккумуляторного шкафа вместе с </w:t>
            </w:r>
            <w:r w:rsidRPr="00A33319">
              <w:rPr>
                <w:color w:val="000000"/>
                <w:sz w:val="24"/>
                <w:szCs w:val="24"/>
              </w:rPr>
              <w:lastRenderedPageBreak/>
              <w:t>аккумуляторами, не менее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lastRenderedPageBreak/>
              <w:t>1800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37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 xml:space="preserve">Ёмкость аккумуляторов, не менее </w:t>
            </w:r>
            <w:proofErr w:type="spellStart"/>
            <w:r w:rsidRPr="00A33319">
              <w:rPr>
                <w:color w:val="000000"/>
                <w:sz w:val="24"/>
                <w:szCs w:val="24"/>
              </w:rPr>
              <w:t>Ач</w:t>
            </w:r>
            <w:proofErr w:type="spellEnd"/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38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Количество АБ в шкафу, не менее, шт.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39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Материал корпуса АБ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Полипропилен (</w:t>
            </w:r>
            <w:r w:rsidRPr="00A33319">
              <w:rPr>
                <w:color w:val="000000"/>
                <w:sz w:val="24"/>
                <w:szCs w:val="24"/>
                <w:lang w:val="en-US"/>
              </w:rPr>
              <w:t>PP</w:t>
            </w:r>
            <w:r w:rsidRPr="00A33319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40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Срок службы аккумуляторов не менее, лет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41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Срок службы ИБП не менее, лет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42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Стандартная гарантия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1 год на ремонт или замену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Наличие Сервисной службы у Поставщика в ДВФО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color w:val="000000"/>
                <w:sz w:val="24"/>
                <w:szCs w:val="24"/>
              </w:rPr>
            </w:pPr>
            <w:r w:rsidRPr="00A33319">
              <w:rPr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  <w:tr w:rsidR="00185637" w:rsidRPr="00A33319" w:rsidTr="00174C49">
        <w:tc>
          <w:tcPr>
            <w:tcW w:w="568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565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Дополнительно</w:t>
            </w:r>
          </w:p>
        </w:tc>
        <w:tc>
          <w:tcPr>
            <w:tcW w:w="3402" w:type="dxa"/>
          </w:tcPr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 Компакт-диск с программным обеспечением, руководство пользователя;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 Автоматический выключатель на постоянный ток в составе с аккумуляторным шкафом;</w:t>
            </w:r>
          </w:p>
          <w:p w:rsidR="00185637" w:rsidRDefault="00185637" w:rsidP="00185637">
            <w:pPr>
              <w:rPr>
                <w:sz w:val="24"/>
                <w:szCs w:val="24"/>
              </w:rPr>
            </w:pPr>
            <w:r w:rsidRPr="00A33319">
              <w:rPr>
                <w:sz w:val="24"/>
                <w:szCs w:val="24"/>
              </w:rPr>
              <w:t>- Комплект перемычек для монтажа аккумуляторных батарей</w:t>
            </w:r>
          </w:p>
          <w:p w:rsidR="00185637" w:rsidRPr="00A33319" w:rsidRDefault="00185637" w:rsidP="00185637">
            <w:pPr>
              <w:rPr>
                <w:sz w:val="24"/>
                <w:szCs w:val="24"/>
              </w:rPr>
            </w:pPr>
            <w:r w:rsidRPr="00BF2228">
              <w:rPr>
                <w:sz w:val="24"/>
                <w:szCs w:val="24"/>
                <w:lang w:val="en-US"/>
              </w:rPr>
              <w:t xml:space="preserve">- </w:t>
            </w:r>
            <w:r w:rsidRPr="00BF2228">
              <w:rPr>
                <w:sz w:val="24"/>
                <w:szCs w:val="24"/>
              </w:rPr>
              <w:t>Пусконаладочные работы</w:t>
            </w:r>
          </w:p>
        </w:tc>
        <w:tc>
          <w:tcPr>
            <w:tcW w:w="2062" w:type="dxa"/>
          </w:tcPr>
          <w:p w:rsidR="00185637" w:rsidRPr="00A33319" w:rsidRDefault="00185637" w:rsidP="00185637">
            <w:pPr>
              <w:jc w:val="center"/>
              <w:rPr>
                <w:sz w:val="24"/>
                <w:szCs w:val="24"/>
              </w:rPr>
            </w:pPr>
          </w:p>
        </w:tc>
      </w:tr>
    </w:tbl>
    <w:p w:rsidR="00174C49" w:rsidRPr="00A33319" w:rsidRDefault="00174C49" w:rsidP="00174C49">
      <w:pPr>
        <w:jc w:val="both"/>
        <w:rPr>
          <w:b/>
          <w:bCs/>
          <w:sz w:val="24"/>
          <w:szCs w:val="24"/>
        </w:rPr>
      </w:pPr>
    </w:p>
    <w:p w:rsidR="00174C49" w:rsidRPr="00A33319" w:rsidRDefault="00174C49" w:rsidP="00174C49">
      <w:pPr>
        <w:rPr>
          <w:i/>
          <w:sz w:val="24"/>
          <w:szCs w:val="24"/>
          <w:lang w:eastAsia="en-US"/>
        </w:rPr>
      </w:pPr>
    </w:p>
    <w:p w:rsidR="007C40D8" w:rsidRDefault="007C40D8"/>
    <w:sectPr w:rsidR="007C40D8" w:rsidSect="00A33319">
      <w:footerReference w:type="even" r:id="rId6"/>
      <w:footerReference w:type="default" r:id="rId7"/>
      <w:pgSz w:w="11906" w:h="16838"/>
      <w:pgMar w:top="851" w:right="567" w:bottom="1134" w:left="1134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71" w:rsidRDefault="00A84771">
      <w:r>
        <w:separator/>
      </w:r>
    </w:p>
  </w:endnote>
  <w:endnote w:type="continuationSeparator" w:id="0">
    <w:p w:rsidR="00A84771" w:rsidRDefault="00A8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DEC" w:rsidRDefault="00174C49" w:rsidP="00D504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03DEC" w:rsidRDefault="00A84771" w:rsidP="00DF0FF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DEC" w:rsidRDefault="00A84771" w:rsidP="00DF0FF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71" w:rsidRDefault="00A84771">
      <w:r>
        <w:separator/>
      </w:r>
    </w:p>
  </w:footnote>
  <w:footnote w:type="continuationSeparator" w:id="0">
    <w:p w:rsidR="00A84771" w:rsidRDefault="00A847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FF"/>
    <w:rsid w:val="00174C49"/>
    <w:rsid w:val="00185637"/>
    <w:rsid w:val="00653AFF"/>
    <w:rsid w:val="007C40D8"/>
    <w:rsid w:val="00902C40"/>
    <w:rsid w:val="00961B3D"/>
    <w:rsid w:val="00A84771"/>
    <w:rsid w:val="00AD321B"/>
    <w:rsid w:val="00BC31EA"/>
    <w:rsid w:val="00BF2228"/>
    <w:rsid w:val="00C30852"/>
    <w:rsid w:val="00D410C0"/>
    <w:rsid w:val="00DB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F4363"/>
  <w15:chartTrackingRefBased/>
  <w15:docId w15:val="{15491A0C-ACAC-469D-A199-02A97D849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74C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74C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74C49"/>
  </w:style>
  <w:style w:type="paragraph" w:customStyle="1" w:styleId="1">
    <w:name w:val="Абзац списка1"/>
    <w:basedOn w:val="a"/>
    <w:rsid w:val="00174C49"/>
    <w:pPr>
      <w:widowControl/>
      <w:autoSpaceDE/>
      <w:autoSpaceDN/>
      <w:adjustRightInd/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1031</Words>
  <Characters>5881</Characters>
  <Application>Microsoft Office Word</Application>
  <DocSecurity>0</DocSecurity>
  <Lines>49</Lines>
  <Paragraphs>13</Paragraphs>
  <ScaleCrop>false</ScaleCrop>
  <Company>DRSK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Бакшеев Тимофей Николаевич</dc:creator>
  <cp:keywords/>
  <dc:description/>
  <cp:lastModifiedBy>Ирдуганова Ирина Николаевна</cp:lastModifiedBy>
  <cp:revision>3</cp:revision>
  <dcterms:created xsi:type="dcterms:W3CDTF">2022-06-01T07:22:00Z</dcterms:created>
  <dcterms:modified xsi:type="dcterms:W3CDTF">2022-06-02T02:48:00Z</dcterms:modified>
</cp:coreProperties>
</file>